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C9" w:rsidRPr="00833CC9" w:rsidRDefault="00833CC9" w:rsidP="00833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CC9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33CC9" w:rsidRPr="00833CC9" w:rsidRDefault="00833CC9" w:rsidP="00833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CC9">
        <w:rPr>
          <w:rFonts w:ascii="Times New Roman" w:hAnsi="Times New Roman"/>
          <w:b/>
          <w:sz w:val="28"/>
          <w:szCs w:val="28"/>
        </w:rPr>
        <w:t>ГУЩИНСКАЯ СЕЛЬСКАЯ АДМИНИСТРАЦИЯ</w:t>
      </w:r>
    </w:p>
    <w:p w:rsidR="00833CC9" w:rsidRPr="00833CC9" w:rsidRDefault="00833CC9" w:rsidP="00833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CC9">
        <w:rPr>
          <w:rFonts w:ascii="Times New Roman" w:hAnsi="Times New Roman"/>
          <w:b/>
          <w:sz w:val="28"/>
          <w:szCs w:val="28"/>
        </w:rPr>
        <w:t>ПОЧЕПСКОГО РАЙОНА</w:t>
      </w:r>
    </w:p>
    <w:p w:rsidR="00833CC9" w:rsidRPr="00833CC9" w:rsidRDefault="00833CC9" w:rsidP="00833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CC9">
        <w:rPr>
          <w:rFonts w:ascii="Times New Roman" w:hAnsi="Times New Roman"/>
          <w:b/>
          <w:sz w:val="28"/>
          <w:szCs w:val="28"/>
        </w:rPr>
        <w:t>БРЯНСКОЙ ОБЛАСТИ</w:t>
      </w:r>
    </w:p>
    <w:p w:rsidR="00833CC9" w:rsidRPr="00833CC9" w:rsidRDefault="00833CC9" w:rsidP="00833C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33CC9" w:rsidRPr="00833CC9" w:rsidRDefault="00833CC9" w:rsidP="00833CC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3CC9">
        <w:rPr>
          <w:rFonts w:ascii="Times New Roman" w:hAnsi="Times New Roman"/>
          <w:b/>
          <w:sz w:val="28"/>
          <w:szCs w:val="28"/>
        </w:rPr>
        <w:t>ПОСТАНОВЛЕНИЕ</w:t>
      </w:r>
    </w:p>
    <w:p w:rsidR="006B3D80" w:rsidRDefault="006B3D80" w:rsidP="006B3D8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B3D80" w:rsidRDefault="00547A0A" w:rsidP="006B3D80">
      <w:pPr>
        <w:pStyle w:val="a3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  <w:u w:val="single"/>
        </w:rPr>
        <w:t xml:space="preserve">20 июня 2024 года </w:t>
      </w:r>
      <w:r w:rsidR="006932D7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>32</w:t>
      </w:r>
      <w:r w:rsidR="006932D7">
        <w:rPr>
          <w:rFonts w:ascii="Times New Roman" w:hAnsi="Times New Roman"/>
          <w:sz w:val="28"/>
          <w:szCs w:val="28"/>
        </w:rPr>
        <w:t xml:space="preserve"> </w:t>
      </w:r>
    </w:p>
    <w:p w:rsidR="006B3D80" w:rsidRDefault="006B3D80" w:rsidP="006B3D8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47A0A" w:rsidRDefault="006B3D80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547A0A" w:rsidRDefault="006B3D80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разработки прогноза социально-экономического </w:t>
      </w:r>
    </w:p>
    <w:p w:rsidR="002E019D" w:rsidRDefault="006B3D80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муниципального образования</w:t>
      </w:r>
    </w:p>
    <w:p w:rsidR="00547A0A" w:rsidRDefault="00FD3132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Гущинское</w:t>
      </w:r>
      <w:r w:rsidR="006B3D8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547A0A" w:rsidRDefault="00FD3132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Почепского</w:t>
      </w:r>
      <w:r w:rsidR="006B3D8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6B3D80" w:rsidRDefault="00FD3132" w:rsidP="00547A0A">
      <w:pPr>
        <w:pStyle w:val="ConsPlusTitle"/>
        <w:widowControl/>
        <w:ind w:left="-709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Брянской </w:t>
      </w:r>
      <w:r w:rsidR="006B3D80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6B3D80" w:rsidRDefault="006B3D80" w:rsidP="006B3D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F4732" w:rsidRPr="00FD3132" w:rsidRDefault="006B3D80" w:rsidP="002F47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FD3132">
        <w:rPr>
          <w:rFonts w:ascii="Times New Roman" w:hAnsi="Times New Roman"/>
          <w:sz w:val="28"/>
          <w:szCs w:val="28"/>
        </w:rPr>
        <w:t xml:space="preserve">В соответствии со статьей 173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FD3132" w:rsidRPr="00FD3132">
        <w:rPr>
          <w:rFonts w:ascii="Times New Roman" w:hAnsi="Times New Roman"/>
          <w:sz w:val="28"/>
          <w:szCs w:val="28"/>
        </w:rPr>
        <w:t>Гущинское</w:t>
      </w:r>
      <w:r w:rsidRPr="00FD3132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FD3132" w:rsidRPr="00FD3132">
        <w:rPr>
          <w:rFonts w:ascii="Times New Roman" w:hAnsi="Times New Roman"/>
          <w:sz w:val="28"/>
          <w:szCs w:val="28"/>
        </w:rPr>
        <w:t>Почепского</w:t>
      </w:r>
      <w:r w:rsidRPr="00FD3132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D3132" w:rsidRPr="00FD3132">
        <w:rPr>
          <w:rFonts w:ascii="Times New Roman" w:hAnsi="Times New Roman"/>
          <w:sz w:val="28"/>
          <w:szCs w:val="28"/>
        </w:rPr>
        <w:t xml:space="preserve">Брянской </w:t>
      </w:r>
      <w:r w:rsidRPr="00FD3132">
        <w:rPr>
          <w:rFonts w:ascii="Times New Roman" w:hAnsi="Times New Roman"/>
          <w:sz w:val="28"/>
          <w:szCs w:val="28"/>
        </w:rPr>
        <w:t xml:space="preserve">области, администрация МО </w:t>
      </w:r>
      <w:r w:rsidR="00FD3132" w:rsidRPr="00FD3132">
        <w:rPr>
          <w:rFonts w:ascii="Times New Roman" w:hAnsi="Times New Roman"/>
          <w:sz w:val="28"/>
          <w:szCs w:val="28"/>
        </w:rPr>
        <w:t>Гущинское</w:t>
      </w:r>
      <w:r w:rsidRPr="00FD3132"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FD3132">
        <w:rPr>
          <w:rFonts w:ascii="Times New Roman" w:hAnsi="Times New Roman"/>
          <w:b/>
          <w:sz w:val="28"/>
          <w:szCs w:val="28"/>
        </w:rPr>
        <w:t>ПОСТАНОВЛЯЕТ:</w:t>
      </w:r>
    </w:p>
    <w:p w:rsidR="002F4732" w:rsidRPr="00FD3132" w:rsidRDefault="002F4732" w:rsidP="002F47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6B3D80" w:rsidRPr="00FD3132" w:rsidRDefault="002F4732" w:rsidP="002F47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FD3132">
        <w:rPr>
          <w:rStyle w:val="FontStyle13"/>
          <w:sz w:val="28"/>
          <w:szCs w:val="28"/>
        </w:rPr>
        <w:t xml:space="preserve">1. Утвердить прилагаемый Порядок </w:t>
      </w:r>
      <w:r w:rsidRPr="00FD3132">
        <w:rPr>
          <w:rFonts w:ascii="Times New Roman" w:hAnsi="Times New Roman"/>
          <w:sz w:val="28"/>
          <w:szCs w:val="28"/>
        </w:rPr>
        <w:t xml:space="preserve">разработки прогноза социально-экономического развития муниципального образования </w:t>
      </w:r>
      <w:r w:rsidR="00FD3132" w:rsidRPr="00FD3132">
        <w:rPr>
          <w:rFonts w:ascii="Times New Roman" w:hAnsi="Times New Roman"/>
          <w:sz w:val="28"/>
          <w:szCs w:val="28"/>
        </w:rPr>
        <w:t>Гущинское</w:t>
      </w:r>
      <w:r w:rsidRPr="00FD3132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FD3132" w:rsidRPr="00FD3132">
        <w:rPr>
          <w:rFonts w:ascii="Times New Roman" w:hAnsi="Times New Roman"/>
          <w:sz w:val="28"/>
          <w:szCs w:val="28"/>
        </w:rPr>
        <w:t>Почепского</w:t>
      </w:r>
      <w:r w:rsidRPr="00FD3132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D3132" w:rsidRPr="00FD3132">
        <w:rPr>
          <w:rFonts w:ascii="Times New Roman" w:hAnsi="Times New Roman"/>
          <w:sz w:val="28"/>
          <w:szCs w:val="28"/>
        </w:rPr>
        <w:t>Брянской</w:t>
      </w:r>
      <w:r w:rsidRPr="00FD3132">
        <w:rPr>
          <w:rFonts w:ascii="Times New Roman" w:hAnsi="Times New Roman"/>
          <w:sz w:val="28"/>
          <w:szCs w:val="28"/>
        </w:rPr>
        <w:t xml:space="preserve"> области</w:t>
      </w:r>
      <w:r w:rsidR="006B3D80" w:rsidRPr="00FD3132">
        <w:rPr>
          <w:rFonts w:ascii="Times New Roman" w:hAnsi="Times New Roman"/>
          <w:sz w:val="28"/>
          <w:szCs w:val="28"/>
        </w:rPr>
        <w:t xml:space="preserve"> согласно приложению.</w:t>
      </w:r>
    </w:p>
    <w:p w:rsidR="00FF1F57" w:rsidRPr="00FF1F57" w:rsidRDefault="00FD3132" w:rsidP="00FF1F57">
      <w:pPr>
        <w:pStyle w:val="a6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F1F57">
        <w:rPr>
          <w:rFonts w:ascii="Times New Roman" w:hAnsi="Times New Roman"/>
          <w:sz w:val="28"/>
          <w:szCs w:val="28"/>
        </w:rPr>
        <w:t xml:space="preserve">  </w:t>
      </w:r>
      <w:r w:rsidR="00FF1F57" w:rsidRPr="00FF1F57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(обнародованию), согласно Устава Гущинского сельского поселения и размещению на официальном сайте администрации в сети Интернет.</w:t>
      </w:r>
    </w:p>
    <w:p w:rsidR="00FD3132" w:rsidRPr="00FF1F57" w:rsidRDefault="00FD3132" w:rsidP="00FD3132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F1F57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</w:t>
      </w:r>
    </w:p>
    <w:p w:rsidR="006B3D80" w:rsidRPr="00FD3132" w:rsidRDefault="006B3D80" w:rsidP="006B3D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3D80" w:rsidRPr="00FD3132" w:rsidRDefault="006B3D80" w:rsidP="006B3D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3D80" w:rsidRPr="00FD3132" w:rsidRDefault="006B3D80" w:rsidP="006B3D80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FD3132" w:rsidRPr="00FD3132" w:rsidRDefault="00FD3132" w:rsidP="00FD31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132">
        <w:rPr>
          <w:rFonts w:ascii="Times New Roman" w:hAnsi="Times New Roman"/>
          <w:sz w:val="28"/>
          <w:szCs w:val="28"/>
        </w:rPr>
        <w:t>Глава Гущинской сельской</w:t>
      </w:r>
    </w:p>
    <w:p w:rsidR="00FD3132" w:rsidRPr="00FD3132" w:rsidRDefault="00FD3132" w:rsidP="00FD313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132">
        <w:rPr>
          <w:rFonts w:ascii="Times New Roman" w:hAnsi="Times New Roman"/>
          <w:sz w:val="28"/>
          <w:szCs w:val="28"/>
        </w:rPr>
        <w:t xml:space="preserve">администрации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FD3132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FD3132">
        <w:rPr>
          <w:rFonts w:ascii="Times New Roman" w:hAnsi="Times New Roman"/>
          <w:sz w:val="28"/>
          <w:szCs w:val="28"/>
        </w:rPr>
        <w:t>Ю.Н.Торопынин</w:t>
      </w:r>
      <w:proofErr w:type="spellEnd"/>
    </w:p>
    <w:p w:rsidR="006B3D80" w:rsidRPr="00FD3132" w:rsidRDefault="006B3D80" w:rsidP="006B3D80">
      <w:pPr>
        <w:spacing w:after="0" w:line="240" w:lineRule="auto"/>
        <w:ind w:left="6237"/>
        <w:rPr>
          <w:rFonts w:ascii="Times New Roman" w:hAnsi="Times New Roman"/>
          <w:sz w:val="28"/>
          <w:szCs w:val="28"/>
        </w:rPr>
      </w:pPr>
    </w:p>
    <w:p w:rsidR="00FD3132" w:rsidRDefault="00FD3132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FD3132" w:rsidRDefault="00FD3132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FD3132" w:rsidRDefault="00FD3132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FD3132" w:rsidRDefault="00FD3132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Приложение </w:t>
      </w: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постановлению администрации</w:t>
      </w:r>
    </w:p>
    <w:p w:rsidR="006B3D80" w:rsidRDefault="006B3D80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муниципального образования</w:t>
      </w:r>
    </w:p>
    <w:p w:rsidR="006B3D80" w:rsidRDefault="00FD3132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Гущинское</w:t>
      </w:r>
      <w:r w:rsidR="006B3D80">
        <w:rPr>
          <w:rFonts w:ascii="Times New Roman" w:hAnsi="Times New Roman"/>
          <w:sz w:val="24"/>
          <w:szCs w:val="28"/>
        </w:rPr>
        <w:t xml:space="preserve"> сельское поселение                   </w:t>
      </w:r>
      <w:r>
        <w:rPr>
          <w:rFonts w:ascii="Times New Roman" w:hAnsi="Times New Roman"/>
          <w:sz w:val="24"/>
          <w:szCs w:val="28"/>
        </w:rPr>
        <w:t>Почепского</w:t>
      </w:r>
      <w:r w:rsidR="006B3D80">
        <w:rPr>
          <w:rFonts w:ascii="Times New Roman" w:hAnsi="Times New Roman"/>
          <w:sz w:val="24"/>
          <w:szCs w:val="28"/>
        </w:rPr>
        <w:t xml:space="preserve"> муниципального района </w:t>
      </w:r>
      <w:r>
        <w:rPr>
          <w:rFonts w:ascii="Times New Roman" w:hAnsi="Times New Roman"/>
          <w:sz w:val="24"/>
          <w:szCs w:val="28"/>
        </w:rPr>
        <w:t xml:space="preserve">Брянской </w:t>
      </w:r>
      <w:r w:rsidR="006B3D80">
        <w:rPr>
          <w:rFonts w:ascii="Times New Roman" w:hAnsi="Times New Roman"/>
          <w:sz w:val="24"/>
          <w:szCs w:val="28"/>
        </w:rPr>
        <w:t xml:space="preserve">области </w:t>
      </w:r>
    </w:p>
    <w:p w:rsidR="006B3D80" w:rsidRDefault="00547A0A" w:rsidP="006B3D80">
      <w:pPr>
        <w:spacing w:after="0" w:line="240" w:lineRule="auto"/>
        <w:ind w:left="623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20 июня 2024 года</w:t>
      </w:r>
      <w:r w:rsidR="006B3D80">
        <w:rPr>
          <w:rFonts w:ascii="Times New Roman" w:hAnsi="Times New Roman"/>
          <w:sz w:val="24"/>
          <w:szCs w:val="28"/>
        </w:rPr>
        <w:t xml:space="preserve">  № </w:t>
      </w:r>
      <w:r>
        <w:rPr>
          <w:rFonts w:ascii="Times New Roman" w:hAnsi="Times New Roman"/>
          <w:sz w:val="24"/>
          <w:szCs w:val="28"/>
        </w:rPr>
        <w:t>32</w:t>
      </w:r>
    </w:p>
    <w:p w:rsidR="006B3D80" w:rsidRDefault="006B3D80" w:rsidP="006B3D80">
      <w:pPr>
        <w:spacing w:after="0"/>
        <w:ind w:left="6237"/>
        <w:rPr>
          <w:rFonts w:ascii="Times New Roman" w:hAnsi="Times New Roman"/>
          <w:sz w:val="24"/>
          <w:szCs w:val="28"/>
        </w:rPr>
      </w:pPr>
    </w:p>
    <w:p w:rsidR="002F4732" w:rsidRDefault="002F4732" w:rsidP="006B3D80">
      <w:pPr>
        <w:spacing w:after="0"/>
        <w:ind w:left="6237"/>
        <w:rPr>
          <w:rFonts w:ascii="Times New Roman" w:hAnsi="Times New Roman"/>
          <w:sz w:val="24"/>
          <w:szCs w:val="28"/>
        </w:rPr>
      </w:pPr>
    </w:p>
    <w:p w:rsidR="002F4732" w:rsidRPr="002F4732" w:rsidRDefault="002F4732" w:rsidP="002F47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32">
        <w:rPr>
          <w:rStyle w:val="FontStyle13"/>
          <w:b/>
          <w:sz w:val="28"/>
          <w:szCs w:val="28"/>
        </w:rPr>
        <w:t xml:space="preserve">Порядок </w:t>
      </w:r>
      <w:r w:rsidRPr="002F4732">
        <w:rPr>
          <w:rFonts w:ascii="Times New Roman" w:hAnsi="Times New Roman"/>
          <w:b/>
          <w:sz w:val="28"/>
          <w:szCs w:val="28"/>
        </w:rPr>
        <w:t xml:space="preserve">разработки прогноза социально-экономического развития муниципального образования </w:t>
      </w:r>
      <w:r w:rsidR="00FD3132">
        <w:rPr>
          <w:rFonts w:ascii="Times New Roman" w:hAnsi="Times New Roman"/>
          <w:b/>
          <w:sz w:val="28"/>
          <w:szCs w:val="28"/>
        </w:rPr>
        <w:t>Гущинское</w:t>
      </w:r>
      <w:r w:rsidRPr="002F4732">
        <w:rPr>
          <w:rFonts w:ascii="Times New Roman" w:hAnsi="Times New Roman"/>
          <w:b/>
          <w:sz w:val="28"/>
          <w:szCs w:val="28"/>
        </w:rPr>
        <w:t xml:space="preserve"> сельское </w:t>
      </w:r>
      <w:r>
        <w:rPr>
          <w:rFonts w:ascii="Times New Roman" w:hAnsi="Times New Roman"/>
          <w:b/>
          <w:sz w:val="28"/>
          <w:szCs w:val="28"/>
        </w:rPr>
        <w:t xml:space="preserve">поселение </w:t>
      </w:r>
      <w:r w:rsidR="00FD3132">
        <w:rPr>
          <w:rFonts w:ascii="Times New Roman" w:hAnsi="Times New Roman"/>
          <w:b/>
          <w:sz w:val="28"/>
          <w:szCs w:val="28"/>
        </w:rPr>
        <w:t>Почепского</w:t>
      </w:r>
      <w:r w:rsidRPr="002F4732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="00FD3132">
        <w:rPr>
          <w:rFonts w:ascii="Times New Roman" w:hAnsi="Times New Roman"/>
          <w:b/>
          <w:sz w:val="28"/>
          <w:szCs w:val="28"/>
        </w:rPr>
        <w:t>Брянской</w:t>
      </w:r>
      <w:r w:rsidRPr="002F4732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2F4732" w:rsidRPr="002F4732" w:rsidRDefault="002F4732" w:rsidP="002F47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4732" w:rsidRPr="002F4732" w:rsidRDefault="002F4732" w:rsidP="002F47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732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2F4732" w:rsidRPr="002F4732" w:rsidRDefault="002F4732" w:rsidP="002F47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со статьей 173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28.06.2014 № 172-ФЗ «О стратегическом планировании в Российской Федерации», и иными нормативными правовыми актами Российской Федерации и </w:t>
      </w:r>
      <w:r w:rsidR="00FD3132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1.2. Порядок устанавливает цели, задачи, структуру Прогноза социально-экономического развития муниципального образования </w:t>
      </w:r>
      <w:r w:rsidR="00FD3132">
        <w:rPr>
          <w:rFonts w:ascii="Times New Roman" w:hAnsi="Times New Roman"/>
          <w:sz w:val="28"/>
          <w:szCs w:val="28"/>
        </w:rPr>
        <w:t>Гущинское</w:t>
      </w:r>
      <w:r w:rsidRPr="002F4732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FD3132">
        <w:rPr>
          <w:rFonts w:ascii="Times New Roman" w:hAnsi="Times New Roman"/>
          <w:sz w:val="28"/>
          <w:szCs w:val="28"/>
        </w:rPr>
        <w:t>Почепского</w:t>
      </w:r>
      <w:r w:rsidRPr="002F4732">
        <w:rPr>
          <w:rFonts w:ascii="Times New Roman" w:hAnsi="Times New Roman"/>
          <w:b/>
          <w:sz w:val="28"/>
          <w:szCs w:val="28"/>
        </w:rPr>
        <w:t xml:space="preserve"> </w:t>
      </w:r>
      <w:r w:rsidRPr="002F4732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FD3132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 (далее — Прогноз), определяет состав документов и порядок разработки Прогноза.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1.3. В настоящем Порядке используются следующие понятия и термины: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Прогноз социально-экономического развития — документ стратегического планирования, содержащий результаты процесса прогнозирования в форме системы социально-экономических показателей, характеризующих вероятное состояние социально-экономической ситуации в сельском поселении на среднесрочный период (прогнозный период) с учетом возможных тенденций развития (далее также Прогноз);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отчетный финансовый год — год, предшествующий текущему финансовому году;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текущий финансовый год —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очередной финансовый год — год, следующий за текущим финансовым годом;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lastRenderedPageBreak/>
        <w:t>плановый период — два года и более лет, следующие за очередным финансовым годом.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1.4 Прогноз определяет направления, ожидаемые результаты социально-экономического развития и разрабатывается в целях подготовки проекта бюджета администрации муниципального образования </w:t>
      </w:r>
      <w:r w:rsidR="00FD3132">
        <w:rPr>
          <w:rFonts w:ascii="Times New Roman" w:hAnsi="Times New Roman"/>
          <w:sz w:val="28"/>
          <w:szCs w:val="28"/>
        </w:rPr>
        <w:t>Гущинское</w:t>
      </w:r>
      <w:r w:rsidRPr="002F4732"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FD3132">
        <w:rPr>
          <w:rFonts w:ascii="Times New Roman" w:hAnsi="Times New Roman"/>
          <w:sz w:val="28"/>
          <w:szCs w:val="28"/>
        </w:rPr>
        <w:t>Почепского</w:t>
      </w:r>
      <w:r w:rsidRPr="002F4732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D3132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 на каждые три и более лет.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1.5 Основные задачи Прогноза: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анализ процессов, тенденций и закономерностей, происходящих в экономике и социальной сфере муниципального образования </w:t>
      </w:r>
      <w:r w:rsidR="00FD3132">
        <w:rPr>
          <w:rFonts w:ascii="Times New Roman" w:hAnsi="Times New Roman"/>
          <w:sz w:val="28"/>
          <w:szCs w:val="28"/>
        </w:rPr>
        <w:t xml:space="preserve">Гущинское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2F4732">
        <w:rPr>
          <w:rFonts w:ascii="Times New Roman" w:hAnsi="Times New Roman"/>
          <w:sz w:val="28"/>
          <w:szCs w:val="28"/>
        </w:rPr>
        <w:t>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оценка ситуации, сложившейся в экономике и социальной сфере муниципального образования.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1.6. Разработкой прогноза и представлением его главе администрации занимается </w:t>
      </w:r>
      <w:r w:rsidR="008214EC">
        <w:rPr>
          <w:rFonts w:ascii="Times New Roman" w:hAnsi="Times New Roman"/>
          <w:sz w:val="28"/>
          <w:szCs w:val="28"/>
        </w:rPr>
        <w:t>ведущий специалист (финансист, бухгалтер)</w:t>
      </w:r>
      <w:r>
        <w:rPr>
          <w:rFonts w:ascii="Times New Roman" w:hAnsi="Times New Roman"/>
          <w:sz w:val="28"/>
          <w:szCs w:val="28"/>
        </w:rPr>
        <w:t xml:space="preserve"> МО </w:t>
      </w:r>
      <w:r w:rsidR="00FD3132">
        <w:rPr>
          <w:rFonts w:ascii="Times New Roman" w:hAnsi="Times New Roman"/>
          <w:sz w:val="28"/>
          <w:szCs w:val="28"/>
        </w:rPr>
        <w:t xml:space="preserve">Гущинское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2F4732">
        <w:rPr>
          <w:rFonts w:ascii="Times New Roman" w:hAnsi="Times New Roman"/>
          <w:sz w:val="28"/>
          <w:szCs w:val="28"/>
        </w:rPr>
        <w:t>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1.7. Прогноз социально-экономического развития муниципального образования одобряется главой администрации  одновременно с принятием решения о внесении проекта бюджета муниципального образования на рассмотрение в Совет депутатов муниципального образования </w:t>
      </w:r>
      <w:r w:rsidR="008214EC">
        <w:rPr>
          <w:rFonts w:ascii="Times New Roman" w:hAnsi="Times New Roman"/>
          <w:sz w:val="28"/>
          <w:szCs w:val="28"/>
        </w:rPr>
        <w:t>Гущинское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2F4732">
        <w:rPr>
          <w:rFonts w:ascii="Times New Roman" w:hAnsi="Times New Roman"/>
          <w:sz w:val="28"/>
          <w:szCs w:val="28"/>
        </w:rPr>
        <w:t xml:space="preserve"> </w:t>
      </w:r>
      <w:r w:rsidR="008214EC">
        <w:rPr>
          <w:rFonts w:ascii="Times New Roman" w:hAnsi="Times New Roman"/>
          <w:sz w:val="28"/>
          <w:szCs w:val="28"/>
        </w:rPr>
        <w:t>Почепского</w:t>
      </w:r>
      <w:r w:rsidRPr="002F4732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8214EC">
        <w:rPr>
          <w:rFonts w:ascii="Times New Roman" w:hAnsi="Times New Roman"/>
          <w:sz w:val="28"/>
          <w:szCs w:val="28"/>
        </w:rPr>
        <w:t xml:space="preserve">Брянской </w:t>
      </w:r>
      <w:r w:rsidRPr="002F4732">
        <w:rPr>
          <w:rFonts w:ascii="Times New Roman" w:hAnsi="Times New Roman"/>
          <w:sz w:val="28"/>
          <w:szCs w:val="28"/>
        </w:rPr>
        <w:t>области. Изменение прогноза социально-экономического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 муниципального образования.</w:t>
      </w:r>
    </w:p>
    <w:p w:rsidR="002F4732" w:rsidRPr="002F4732" w:rsidRDefault="002F4732" w:rsidP="002F47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4732" w:rsidRPr="002F4732" w:rsidRDefault="002F4732" w:rsidP="002F4732">
      <w:pPr>
        <w:pStyle w:val="2"/>
        <w:jc w:val="center"/>
        <w:rPr>
          <w:rFonts w:cs="Times New Roman"/>
          <w:b/>
          <w:sz w:val="28"/>
          <w:szCs w:val="28"/>
        </w:rPr>
      </w:pPr>
      <w:r w:rsidRPr="002F4732">
        <w:rPr>
          <w:rFonts w:cs="Times New Roman"/>
          <w:b/>
          <w:sz w:val="28"/>
          <w:szCs w:val="28"/>
        </w:rPr>
        <w:t>2. Методы разработки прогноза</w:t>
      </w:r>
    </w:p>
    <w:p w:rsidR="002F4732" w:rsidRPr="002F4732" w:rsidRDefault="002F4732" w:rsidP="002F4732">
      <w:pPr>
        <w:pStyle w:val="2"/>
        <w:jc w:val="center"/>
        <w:rPr>
          <w:rFonts w:cs="Times New Roman"/>
          <w:sz w:val="28"/>
          <w:szCs w:val="28"/>
        </w:rPr>
      </w:pP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2.1. Методы, используемые при разработке прогноза: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2.1.1. экономико-статистический метод (изучение количественной стороны процессов при помощи статистических данных с целью выявления тенденций и закономерностей, происходящих в экономике);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2.1.2. метод экспертных оценок (анализ тенденций, оценка влияния различных факторов и процессов и их взаимозависимости);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F4732">
        <w:rPr>
          <w:rFonts w:ascii="Times New Roman" w:hAnsi="Times New Roman"/>
          <w:sz w:val="28"/>
          <w:szCs w:val="28"/>
        </w:rPr>
        <w:t>2.2. При разработке прогноза может использоваться комбинация нескольких методов.</w:t>
      </w:r>
    </w:p>
    <w:p w:rsidR="002F4732" w:rsidRPr="002F4732" w:rsidRDefault="002F4732" w:rsidP="002F4732">
      <w:pPr>
        <w:tabs>
          <w:tab w:val="left" w:pos="23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4732" w:rsidRPr="002F4732" w:rsidRDefault="002F4732" w:rsidP="002F4732">
      <w:pPr>
        <w:pStyle w:val="2"/>
        <w:jc w:val="center"/>
        <w:rPr>
          <w:rFonts w:cs="Times New Roman"/>
          <w:b/>
          <w:sz w:val="28"/>
          <w:szCs w:val="28"/>
        </w:rPr>
      </w:pPr>
      <w:r w:rsidRPr="002F4732">
        <w:rPr>
          <w:rFonts w:cs="Times New Roman"/>
          <w:b/>
          <w:sz w:val="28"/>
          <w:szCs w:val="28"/>
        </w:rPr>
        <w:t>3. Порядок разработки прогноза</w:t>
      </w:r>
    </w:p>
    <w:p w:rsidR="002F4732" w:rsidRPr="002F4732" w:rsidRDefault="002F4732" w:rsidP="002F4732">
      <w:pPr>
        <w:pStyle w:val="2"/>
        <w:jc w:val="center"/>
        <w:rPr>
          <w:rFonts w:cs="Times New Roman"/>
          <w:sz w:val="28"/>
          <w:szCs w:val="28"/>
        </w:rPr>
      </w:pP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3.1. Разработка прогноза осуществляется в соответствии с п. 1 ст. 173 Бюджетного кодекса Российской Федерации.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на очередной финансовый год и плановый период разрабатывается ежегодно путем уточнения параметров планового периода и добавления параметров </w:t>
      </w:r>
      <w:r w:rsidRPr="002F4732">
        <w:rPr>
          <w:rFonts w:ascii="Times New Roman" w:hAnsi="Times New Roman"/>
          <w:sz w:val="28"/>
          <w:szCs w:val="28"/>
        </w:rPr>
        <w:lastRenderedPageBreak/>
        <w:t>очередного года планового периода. При определении значений прогнозируемых показателей учитываются мероприятия, предусмотренные муниципальными программами.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3.2. Основные задачи прогноза: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3.2.1. Комплексный анализ и оценка текущей социально-экономической ситуации в поселении.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3.2.2. Формирование основных показателей социально-экономического развития поселения на очередной финансовый год и плановый период.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3.3. Разработка прогноза социально-экономического развития поселения на очередной финансовый год и плановый период осуществляется на основе: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3.3.1. индексов-дефляторов и макроэкономических показателей прогноза социально-экономического развития Российской Федерации на очередной финансовый год и плановый период;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3.3.2. сценарных условий функционирования экономики </w:t>
      </w:r>
      <w:r w:rsidR="008214EC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3.3.3. данных Управления Федеральной службы государственной статистики по городу </w:t>
      </w:r>
      <w:r w:rsidR="00E55F93">
        <w:rPr>
          <w:rFonts w:ascii="Times New Roman" w:hAnsi="Times New Roman"/>
          <w:sz w:val="28"/>
          <w:szCs w:val="28"/>
        </w:rPr>
        <w:t>Почепу</w:t>
      </w:r>
      <w:r w:rsidRPr="002F4732">
        <w:rPr>
          <w:rFonts w:ascii="Times New Roman" w:hAnsi="Times New Roman"/>
          <w:sz w:val="28"/>
          <w:szCs w:val="28"/>
        </w:rPr>
        <w:t xml:space="preserve"> и </w:t>
      </w:r>
      <w:r w:rsidR="00E55F93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3.3.4. анализа социально-экономического развития муниципального образования за предшествующие годы.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3.4. Разработка прогноза осуществляется по перечню показателей, утвержденных Правительством </w:t>
      </w:r>
      <w:r w:rsidR="00E55F93">
        <w:rPr>
          <w:rFonts w:ascii="Times New Roman" w:hAnsi="Times New Roman"/>
          <w:sz w:val="28"/>
          <w:szCs w:val="28"/>
        </w:rPr>
        <w:t>Брянской</w:t>
      </w:r>
      <w:r w:rsidRPr="002F4732">
        <w:rPr>
          <w:rFonts w:ascii="Times New Roman" w:hAnsi="Times New Roman"/>
          <w:sz w:val="28"/>
          <w:szCs w:val="28"/>
        </w:rPr>
        <w:t xml:space="preserve"> области, и включает количественные и качественные характеристики развития экономики и социальной сферы поселения.</w:t>
      </w:r>
    </w:p>
    <w:p w:rsid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 xml:space="preserve">3.5. Предприятия и организации </w:t>
      </w:r>
      <w:r w:rsidR="00D76FC1">
        <w:rPr>
          <w:rFonts w:ascii="Times New Roman" w:hAnsi="Times New Roman"/>
          <w:sz w:val="28"/>
          <w:szCs w:val="28"/>
        </w:rPr>
        <w:t xml:space="preserve"> </w:t>
      </w:r>
      <w:r w:rsidR="00E55F93">
        <w:rPr>
          <w:rFonts w:ascii="Times New Roman" w:hAnsi="Times New Roman"/>
          <w:sz w:val="28"/>
          <w:szCs w:val="28"/>
        </w:rPr>
        <w:t>Гущинского</w:t>
      </w:r>
      <w:r w:rsidRPr="002F4732">
        <w:rPr>
          <w:rFonts w:ascii="Times New Roman" w:hAnsi="Times New Roman"/>
          <w:sz w:val="28"/>
          <w:szCs w:val="28"/>
        </w:rPr>
        <w:t xml:space="preserve"> сельского поселения предоставляют информацию, разъясняющую причины всех существенных колебаний прогнозируемых показателей.</w:t>
      </w:r>
    </w:p>
    <w:p w:rsidR="00D76FC1" w:rsidRPr="002F4732" w:rsidRDefault="00D76FC1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Прогноз разрабатывается и предоставляется в </w:t>
      </w:r>
      <w:r w:rsidR="00E55F93">
        <w:rPr>
          <w:rFonts w:ascii="Times New Roman" w:hAnsi="Times New Roman"/>
          <w:sz w:val="28"/>
          <w:szCs w:val="28"/>
        </w:rPr>
        <w:t xml:space="preserve">финансовое управление </w:t>
      </w:r>
      <w:r w:rsidR="00A76829">
        <w:rPr>
          <w:rFonts w:ascii="Times New Roman" w:hAnsi="Times New Roman"/>
          <w:sz w:val="28"/>
          <w:szCs w:val="28"/>
        </w:rPr>
        <w:t>администрации</w:t>
      </w:r>
      <w:r w:rsidR="00E55F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 </w:t>
      </w:r>
      <w:r w:rsidR="00E55F93">
        <w:rPr>
          <w:rFonts w:ascii="Times New Roman" w:hAnsi="Times New Roman"/>
          <w:sz w:val="28"/>
          <w:szCs w:val="28"/>
        </w:rPr>
        <w:t>Почепский</w:t>
      </w:r>
      <w:r>
        <w:rPr>
          <w:rFonts w:ascii="Times New Roman" w:hAnsi="Times New Roman"/>
          <w:sz w:val="28"/>
          <w:szCs w:val="28"/>
        </w:rPr>
        <w:t xml:space="preserve"> муниципальный район </w:t>
      </w:r>
      <w:r w:rsidR="00E55F93">
        <w:rPr>
          <w:rFonts w:ascii="Times New Roman" w:hAnsi="Times New Roman"/>
          <w:sz w:val="28"/>
          <w:szCs w:val="28"/>
        </w:rPr>
        <w:t>Брянской</w:t>
      </w:r>
      <w:r>
        <w:rPr>
          <w:rFonts w:ascii="Times New Roman" w:hAnsi="Times New Roman"/>
          <w:sz w:val="28"/>
          <w:szCs w:val="28"/>
        </w:rPr>
        <w:t xml:space="preserve"> области в сроки, установленные муниципальными нормативными актами, регламентирующими бюджетный процесс.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4732" w:rsidRDefault="002F4732" w:rsidP="002F4732">
      <w:pPr>
        <w:pStyle w:val="2"/>
        <w:ind w:left="360"/>
        <w:jc w:val="center"/>
        <w:rPr>
          <w:rFonts w:cs="Times New Roman"/>
          <w:b/>
          <w:sz w:val="28"/>
          <w:szCs w:val="28"/>
        </w:rPr>
      </w:pPr>
      <w:r w:rsidRPr="002F4732">
        <w:rPr>
          <w:rFonts w:cs="Times New Roman"/>
          <w:b/>
          <w:sz w:val="28"/>
          <w:szCs w:val="28"/>
        </w:rPr>
        <w:t>4. Состав документов прогноза</w:t>
      </w:r>
    </w:p>
    <w:p w:rsidR="007874AF" w:rsidRPr="00D25081" w:rsidRDefault="007874AF" w:rsidP="00D25081">
      <w:pPr>
        <w:pStyle w:val="2"/>
        <w:ind w:left="360"/>
        <w:jc w:val="center"/>
        <w:rPr>
          <w:rFonts w:cs="Times New Roman"/>
          <w:b/>
          <w:sz w:val="28"/>
          <w:szCs w:val="28"/>
        </w:rPr>
      </w:pPr>
    </w:p>
    <w:p w:rsidR="007874AF" w:rsidRPr="00D25081" w:rsidRDefault="007874AF" w:rsidP="00D250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5081">
        <w:rPr>
          <w:rFonts w:ascii="Times New Roman" w:hAnsi="Times New Roman"/>
          <w:sz w:val="28"/>
          <w:szCs w:val="28"/>
        </w:rPr>
        <w:t>4.1. Прогноз включает в себя таблицу с отчетными и прогнозными значениями основных показателей социально-экономического развития поселения и пояснительную записку.</w:t>
      </w:r>
    </w:p>
    <w:p w:rsidR="007874AF" w:rsidRPr="00D25081" w:rsidRDefault="007874AF" w:rsidP="00D250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5081">
        <w:rPr>
          <w:rFonts w:ascii="Times New Roman" w:hAnsi="Times New Roman"/>
          <w:sz w:val="28"/>
          <w:szCs w:val="28"/>
        </w:rPr>
        <w:t>4.2. Таблица показателей прогноза социально-экономического развития поселения включает данные за отчетный период, оценку текущего финансового года и прогнозные данные на очередной финансовый год и плановый период.</w:t>
      </w:r>
    </w:p>
    <w:p w:rsidR="002F4732" w:rsidRPr="002F4732" w:rsidRDefault="002F4732" w:rsidP="00D250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4.</w:t>
      </w:r>
      <w:r w:rsidR="007874AF">
        <w:rPr>
          <w:rFonts w:ascii="Times New Roman" w:hAnsi="Times New Roman"/>
          <w:sz w:val="28"/>
          <w:szCs w:val="28"/>
        </w:rPr>
        <w:t>3</w:t>
      </w:r>
      <w:r w:rsidRPr="002F4732">
        <w:rPr>
          <w:rFonts w:ascii="Times New Roman" w:hAnsi="Times New Roman"/>
          <w:sz w:val="28"/>
          <w:szCs w:val="28"/>
        </w:rPr>
        <w:t>. Пояснительная записка формируется по разделам, отражающим структуру основных показателей социально-экономического развития муниципального образования:</w:t>
      </w:r>
    </w:p>
    <w:p w:rsidR="002F4732" w:rsidRPr="002F4732" w:rsidRDefault="002F4732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lastRenderedPageBreak/>
        <w:t>1). Общая оценка социально-экономической ситуации в муниципальном образовании за отчетный период;</w:t>
      </w:r>
    </w:p>
    <w:p w:rsidR="002F4732" w:rsidRPr="002F4732" w:rsidRDefault="002F4732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2). Промышленное производство;</w:t>
      </w:r>
    </w:p>
    <w:p w:rsidR="002F4732" w:rsidRPr="002F4732" w:rsidRDefault="00E55F93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F4732" w:rsidRPr="002F4732">
        <w:rPr>
          <w:rFonts w:ascii="Times New Roman" w:hAnsi="Times New Roman"/>
          <w:sz w:val="28"/>
          <w:szCs w:val="28"/>
        </w:rPr>
        <w:t>). Уровень жизни населения;</w:t>
      </w:r>
    </w:p>
    <w:p w:rsidR="002F4732" w:rsidRPr="002F4732" w:rsidRDefault="00E55F93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F4732" w:rsidRPr="002F4732">
        <w:rPr>
          <w:rFonts w:ascii="Times New Roman" w:hAnsi="Times New Roman"/>
          <w:sz w:val="28"/>
          <w:szCs w:val="28"/>
        </w:rPr>
        <w:t>). Труд и занятость;</w:t>
      </w:r>
    </w:p>
    <w:p w:rsidR="002F4732" w:rsidRPr="002F4732" w:rsidRDefault="00E55F93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F4732" w:rsidRPr="002F4732">
        <w:rPr>
          <w:rFonts w:ascii="Times New Roman" w:hAnsi="Times New Roman"/>
          <w:sz w:val="28"/>
          <w:szCs w:val="28"/>
        </w:rPr>
        <w:t>). Демография;</w:t>
      </w:r>
    </w:p>
    <w:p w:rsidR="002F4732" w:rsidRPr="002F4732" w:rsidRDefault="00E55F93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2F4732" w:rsidRPr="002F4732">
        <w:rPr>
          <w:rFonts w:ascii="Times New Roman" w:hAnsi="Times New Roman"/>
          <w:sz w:val="28"/>
          <w:szCs w:val="28"/>
        </w:rPr>
        <w:t>). Бюджет муниципального образования;</w:t>
      </w:r>
    </w:p>
    <w:p w:rsidR="002F4732" w:rsidRPr="002F4732" w:rsidRDefault="00E55F93" w:rsidP="002F47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F4732" w:rsidRPr="002F4732">
        <w:rPr>
          <w:rFonts w:ascii="Times New Roman" w:hAnsi="Times New Roman"/>
          <w:sz w:val="28"/>
          <w:szCs w:val="28"/>
        </w:rPr>
        <w:t>). О текущих планах администрации.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В пояснительной записке к прогнозу: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указываются основания и исходные данные для разработки прогноза;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рассматриваются значения и параметры изменений основных социально-экономических показателей за отчетный финансовый год;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дается количественная и качественная оценка значений показателей и параметров их изменения в текущем году, указываются возможные причины и факторы происходящих изменений;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описывается динамика изменения показателей в прогнозируемом периоде, возможные причины и факторы прогнозируемых изменений;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приводится обоснование параметров прогноза, в том числе их сопоставление с ранее утвержденными параметрами с указанием причин и факторов прогнозируемых изменений;</w:t>
      </w:r>
    </w:p>
    <w:p w:rsidR="002F4732" w:rsidRPr="002F4732" w:rsidRDefault="002F4732" w:rsidP="002F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32">
        <w:rPr>
          <w:rFonts w:ascii="Times New Roman" w:hAnsi="Times New Roman"/>
          <w:sz w:val="28"/>
          <w:szCs w:val="28"/>
        </w:rPr>
        <w:t>- стоимостные показатели прогнозируемого периода рассчитываются с учетом изменения ценовых параметров: динамики индексов цен и индексов дефляторов цен, что необходимо учитывать при пересчете в сопоставимых ценах.</w:t>
      </w:r>
    </w:p>
    <w:p w:rsidR="002F4732" w:rsidRDefault="002F4732" w:rsidP="002F4732">
      <w:pPr>
        <w:ind w:firstLine="567"/>
        <w:jc w:val="both"/>
        <w:rPr>
          <w:sz w:val="24"/>
          <w:szCs w:val="24"/>
        </w:rPr>
      </w:pPr>
    </w:p>
    <w:p w:rsidR="002F4732" w:rsidRDefault="002F4732" w:rsidP="002F4732">
      <w:pPr>
        <w:ind w:firstLine="567"/>
        <w:jc w:val="both"/>
        <w:rPr>
          <w:sz w:val="24"/>
          <w:szCs w:val="24"/>
        </w:rPr>
      </w:pPr>
    </w:p>
    <w:p w:rsidR="002F4732" w:rsidRDefault="002F4732" w:rsidP="002F4732">
      <w:pPr>
        <w:ind w:firstLine="567"/>
        <w:jc w:val="both"/>
        <w:rPr>
          <w:sz w:val="24"/>
          <w:szCs w:val="24"/>
        </w:rPr>
      </w:pPr>
    </w:p>
    <w:p w:rsidR="002F4732" w:rsidRDefault="002F4732" w:rsidP="002F4732">
      <w:pPr>
        <w:ind w:firstLine="567"/>
        <w:jc w:val="both"/>
        <w:rPr>
          <w:sz w:val="24"/>
          <w:szCs w:val="24"/>
        </w:rPr>
      </w:pPr>
    </w:p>
    <w:p w:rsidR="002F4732" w:rsidRDefault="002F4732" w:rsidP="006B3D80">
      <w:pPr>
        <w:spacing w:after="0"/>
        <w:ind w:left="6237"/>
        <w:rPr>
          <w:rFonts w:ascii="Times New Roman" w:hAnsi="Times New Roman"/>
          <w:sz w:val="24"/>
          <w:szCs w:val="28"/>
        </w:rPr>
      </w:pPr>
    </w:p>
    <w:p w:rsidR="006B3D80" w:rsidRDefault="006B3D80" w:rsidP="006B3D80">
      <w:pPr>
        <w:spacing w:after="0"/>
        <w:ind w:left="6237"/>
        <w:rPr>
          <w:rFonts w:ascii="Times New Roman" w:hAnsi="Times New Roman"/>
          <w:sz w:val="24"/>
          <w:szCs w:val="28"/>
        </w:rPr>
      </w:pPr>
    </w:p>
    <w:p w:rsidR="00FB0336" w:rsidRDefault="00FB0336"/>
    <w:sectPr w:rsidR="00FB0336" w:rsidSect="005C4AE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8E7" w:rsidRDefault="003038E7" w:rsidP="005C4AE7">
      <w:pPr>
        <w:spacing w:after="0" w:line="240" w:lineRule="auto"/>
      </w:pPr>
      <w:r>
        <w:separator/>
      </w:r>
    </w:p>
  </w:endnote>
  <w:endnote w:type="continuationSeparator" w:id="0">
    <w:p w:rsidR="003038E7" w:rsidRDefault="003038E7" w:rsidP="005C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05665"/>
      <w:docPartObj>
        <w:docPartGallery w:val="Page Numbers (Bottom of Page)"/>
        <w:docPartUnique/>
      </w:docPartObj>
    </w:sdtPr>
    <w:sdtEndPr/>
    <w:sdtContent>
      <w:p w:rsidR="005C4AE7" w:rsidRDefault="002C6FF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1F5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C4AE7" w:rsidRDefault="005C4A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8E7" w:rsidRDefault="003038E7" w:rsidP="005C4AE7">
      <w:pPr>
        <w:spacing w:after="0" w:line="240" w:lineRule="auto"/>
      </w:pPr>
      <w:r>
        <w:separator/>
      </w:r>
    </w:p>
  </w:footnote>
  <w:footnote w:type="continuationSeparator" w:id="0">
    <w:p w:rsidR="003038E7" w:rsidRDefault="003038E7" w:rsidP="005C4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F0729"/>
    <w:multiLevelType w:val="hybridMultilevel"/>
    <w:tmpl w:val="84FC27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C25CC3CE">
      <w:start w:val="1"/>
      <w:numFmt w:val="decimal"/>
      <w:lvlText w:val="%4."/>
      <w:lvlJc w:val="left"/>
      <w:pPr>
        <w:ind w:left="3589" w:hanging="360"/>
      </w:pPr>
      <w:rPr>
        <w:b w:val="0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E3FB0"/>
    <w:multiLevelType w:val="hybridMultilevel"/>
    <w:tmpl w:val="B20A9FD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A764D"/>
    <w:multiLevelType w:val="hybridMultilevel"/>
    <w:tmpl w:val="876E2BF0"/>
    <w:lvl w:ilvl="0" w:tplc="2D1619D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80"/>
    <w:rsid w:val="00014B13"/>
    <w:rsid w:val="000C5111"/>
    <w:rsid w:val="001E6091"/>
    <w:rsid w:val="002C6FFC"/>
    <w:rsid w:val="002E019D"/>
    <w:rsid w:val="002F4732"/>
    <w:rsid w:val="003038E7"/>
    <w:rsid w:val="00405FFA"/>
    <w:rsid w:val="00547A0A"/>
    <w:rsid w:val="005A70F2"/>
    <w:rsid w:val="005C4AE7"/>
    <w:rsid w:val="006932D7"/>
    <w:rsid w:val="006B3D80"/>
    <w:rsid w:val="007874AF"/>
    <w:rsid w:val="007953F3"/>
    <w:rsid w:val="008214EC"/>
    <w:rsid w:val="00833CC9"/>
    <w:rsid w:val="008A1701"/>
    <w:rsid w:val="009F0E57"/>
    <w:rsid w:val="00A76829"/>
    <w:rsid w:val="00D25081"/>
    <w:rsid w:val="00D5063D"/>
    <w:rsid w:val="00D76FC1"/>
    <w:rsid w:val="00E55F93"/>
    <w:rsid w:val="00FB0336"/>
    <w:rsid w:val="00FD3132"/>
    <w:rsid w:val="00F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B3D80"/>
    <w:pPr>
      <w:spacing w:after="0" w:line="240" w:lineRule="auto"/>
      <w:ind w:firstLine="709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B3D80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Title">
    <w:name w:val="ConsPlusTitle"/>
    <w:rsid w:val="006B3D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"/>
    <w:basedOn w:val="a"/>
    <w:rsid w:val="002F4732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rsid w:val="002F4732"/>
    <w:rPr>
      <w:rFonts w:ascii="Times New Roman" w:hAnsi="Times New Roman" w:cs="Times New Roman" w:hint="default"/>
      <w:sz w:val="20"/>
      <w:szCs w:val="20"/>
    </w:rPr>
  </w:style>
  <w:style w:type="paragraph" w:styleId="a6">
    <w:name w:val="List Paragraph"/>
    <w:basedOn w:val="a"/>
    <w:uiPriority w:val="34"/>
    <w:qFormat/>
    <w:rsid w:val="002F4732"/>
    <w:pPr>
      <w:ind w:left="720"/>
      <w:contextualSpacing/>
    </w:pPr>
  </w:style>
  <w:style w:type="paragraph" w:customStyle="1" w:styleId="2">
    <w:name w:val="Абзац списка2"/>
    <w:basedOn w:val="a"/>
    <w:rsid w:val="002F4732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7">
    <w:name w:val="header"/>
    <w:basedOn w:val="a"/>
    <w:link w:val="a8"/>
    <w:uiPriority w:val="99"/>
    <w:semiHidden/>
    <w:unhideWhenUsed/>
    <w:rsid w:val="005C4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C4AE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C4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4AE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D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B3D80"/>
    <w:pPr>
      <w:spacing w:after="0" w:line="240" w:lineRule="auto"/>
      <w:ind w:firstLine="709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B3D80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ConsPlusTitle">
    <w:name w:val="ConsPlusTitle"/>
    <w:rsid w:val="006B3D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"/>
    <w:basedOn w:val="a"/>
    <w:rsid w:val="002F4732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basedOn w:val="a0"/>
    <w:rsid w:val="002F4732"/>
    <w:rPr>
      <w:rFonts w:ascii="Times New Roman" w:hAnsi="Times New Roman" w:cs="Times New Roman" w:hint="default"/>
      <w:sz w:val="20"/>
      <w:szCs w:val="20"/>
    </w:rPr>
  </w:style>
  <w:style w:type="paragraph" w:styleId="a6">
    <w:name w:val="List Paragraph"/>
    <w:basedOn w:val="a"/>
    <w:uiPriority w:val="34"/>
    <w:qFormat/>
    <w:rsid w:val="002F4732"/>
    <w:pPr>
      <w:ind w:left="720"/>
      <w:contextualSpacing/>
    </w:pPr>
  </w:style>
  <w:style w:type="paragraph" w:customStyle="1" w:styleId="2">
    <w:name w:val="Абзац списка2"/>
    <w:basedOn w:val="a"/>
    <w:rsid w:val="002F4732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7">
    <w:name w:val="header"/>
    <w:basedOn w:val="a"/>
    <w:link w:val="a8"/>
    <w:uiPriority w:val="99"/>
    <w:semiHidden/>
    <w:unhideWhenUsed/>
    <w:rsid w:val="005C4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C4AE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C4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4A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7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007</cp:lastModifiedBy>
  <cp:revision>2</cp:revision>
  <cp:lastPrinted>2023-08-03T10:47:00Z</cp:lastPrinted>
  <dcterms:created xsi:type="dcterms:W3CDTF">2024-06-20T11:22:00Z</dcterms:created>
  <dcterms:modified xsi:type="dcterms:W3CDTF">2024-06-20T11:22:00Z</dcterms:modified>
</cp:coreProperties>
</file>